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3D" w:rsidRPr="00AA1F70" w:rsidRDefault="00F775B7" w:rsidP="004F423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Z A R Z Ą D Z E N I E   Nr 12/2018</w:t>
      </w:r>
    </w:p>
    <w:p w:rsidR="004F423D" w:rsidRPr="00AA1F70" w:rsidRDefault="004F423D" w:rsidP="004F423D">
      <w:pPr>
        <w:autoSpaceDE w:val="0"/>
        <w:autoSpaceDN w:val="0"/>
        <w:adjustRightInd w:val="0"/>
        <w:jc w:val="center"/>
        <w:rPr>
          <w:rFonts w:ascii="Calibri" w:hAnsi="Calibri" w:cs="Tahoma"/>
          <w:sz w:val="28"/>
          <w:szCs w:val="28"/>
        </w:rPr>
      </w:pPr>
      <w:r w:rsidRPr="00AA1F70">
        <w:rPr>
          <w:rFonts w:ascii="Calibri" w:hAnsi="Calibri" w:cs="Tahoma"/>
          <w:sz w:val="28"/>
          <w:szCs w:val="28"/>
        </w:rPr>
        <w:t>Łódzkiego Kuratora Oświaty</w:t>
      </w:r>
    </w:p>
    <w:p w:rsidR="004F423D" w:rsidRPr="00AA1F70" w:rsidRDefault="004F423D" w:rsidP="004F423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AA1F70">
        <w:rPr>
          <w:rFonts w:ascii="Tahoma" w:hAnsi="Tahoma" w:cs="Tahoma"/>
        </w:rPr>
        <w:t xml:space="preserve">z dnia </w:t>
      </w:r>
      <w:r w:rsidR="00F775B7">
        <w:rPr>
          <w:rFonts w:ascii="Tahoma" w:hAnsi="Tahoma" w:cs="Tahoma"/>
        </w:rPr>
        <w:t>31 stycznia 2018</w:t>
      </w:r>
      <w:r>
        <w:rPr>
          <w:rFonts w:ascii="Tahoma" w:hAnsi="Tahoma" w:cs="Tahoma"/>
        </w:rPr>
        <w:t>r.</w:t>
      </w:r>
    </w:p>
    <w:p w:rsidR="004F423D" w:rsidRDefault="004F423D" w:rsidP="004F423D">
      <w:pPr>
        <w:rPr>
          <w:rFonts w:ascii="Tahoma" w:hAnsi="Tahoma" w:cs="Tahoma"/>
        </w:rPr>
      </w:pPr>
    </w:p>
    <w:p w:rsidR="004F423D" w:rsidRDefault="004F423D" w:rsidP="004F423D">
      <w:pPr>
        <w:jc w:val="both"/>
        <w:rPr>
          <w:rFonts w:ascii="Calibri" w:hAnsi="Calibri" w:cs="Tahoma"/>
          <w:i/>
          <w:sz w:val="20"/>
          <w:szCs w:val="20"/>
        </w:rPr>
      </w:pPr>
      <w:r w:rsidRPr="00931B6B">
        <w:rPr>
          <w:rFonts w:ascii="Calibri" w:hAnsi="Calibri" w:cs="Tahoma"/>
          <w:i/>
          <w:sz w:val="20"/>
          <w:szCs w:val="20"/>
        </w:rPr>
        <w:t xml:space="preserve">w sprawie ustalenia terminów przeprowadzania postępowania  rekrutacyjnego, postępowania uzupełniającego, </w:t>
      </w:r>
      <w:r>
        <w:rPr>
          <w:rFonts w:ascii="Calibri" w:hAnsi="Calibri" w:cs="Tahoma"/>
          <w:i/>
          <w:sz w:val="20"/>
          <w:szCs w:val="20"/>
        </w:rPr>
        <w:br/>
      </w:r>
      <w:r w:rsidRPr="00931B6B">
        <w:rPr>
          <w:rFonts w:ascii="Calibri" w:hAnsi="Calibri" w:cs="Tahoma"/>
          <w:i/>
          <w:sz w:val="20"/>
          <w:szCs w:val="20"/>
        </w:rPr>
        <w:t>a także składania dokumentów do klas pierwszych na rok szkolny</w:t>
      </w:r>
      <w:r>
        <w:rPr>
          <w:rFonts w:ascii="Calibri" w:hAnsi="Calibri" w:cs="Tahoma"/>
          <w:i/>
          <w:sz w:val="20"/>
          <w:szCs w:val="20"/>
        </w:rPr>
        <w:t xml:space="preserve"> 2018/2019</w:t>
      </w:r>
      <w:r w:rsidRPr="00931B6B">
        <w:rPr>
          <w:rFonts w:ascii="Calibri" w:hAnsi="Calibri" w:cs="Tahoma"/>
          <w:i/>
          <w:sz w:val="20"/>
          <w:szCs w:val="20"/>
        </w:rPr>
        <w:t xml:space="preserve"> do </w:t>
      </w:r>
      <w:r>
        <w:rPr>
          <w:rFonts w:ascii="Calibri" w:hAnsi="Calibri" w:cs="Tahoma"/>
          <w:i/>
          <w:sz w:val="20"/>
          <w:szCs w:val="20"/>
        </w:rPr>
        <w:t>klas I publicznych szkół ponadgimnazjalnych, klas I szkół ponadpodstawowych – trzyletniej szkoły branżowej I stopnia, na semestr pierwszy klas I szkół policealnych oraz do szkół dla dorosłych, w województwie łódzkim.</w:t>
      </w:r>
    </w:p>
    <w:p w:rsidR="004F423D" w:rsidRDefault="004F423D" w:rsidP="004F423D">
      <w:pPr>
        <w:jc w:val="both"/>
        <w:rPr>
          <w:rFonts w:ascii="Calibri" w:hAnsi="Calibri" w:cs="Tahoma"/>
          <w:i/>
          <w:sz w:val="20"/>
          <w:szCs w:val="20"/>
        </w:rPr>
      </w:pPr>
    </w:p>
    <w:p w:rsidR="004F423D" w:rsidRPr="00931B6B" w:rsidRDefault="004F423D" w:rsidP="004F423D">
      <w:pPr>
        <w:jc w:val="both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ab/>
        <w:t>Na podstawie art. 154 ust. 1 pkt 2 ustawy z dnia 14 grudnia 2016r. Prawo oświatowe (Dz. U. z 2017r., poz. 59, 949, 2203) oraz art. 149, 155, 165 i 187 ustawy z dnia 14 grudnia 2016r. Przepisy wprowadzające ustawę – Prawo oświatowe (Dz. U. z 2017r., poz. 60, 949, 2203)</w:t>
      </w:r>
    </w:p>
    <w:p w:rsidR="00A83845" w:rsidRDefault="00A83845"/>
    <w:p w:rsidR="004F423D" w:rsidRPr="004F423D" w:rsidRDefault="004F423D" w:rsidP="004F423D">
      <w:pPr>
        <w:rPr>
          <w:rFonts w:asciiTheme="minorHAnsi" w:hAnsiTheme="minorHAnsi"/>
        </w:rPr>
      </w:pPr>
      <w:r w:rsidRPr="00F775B7">
        <w:rPr>
          <w:rFonts w:asciiTheme="minorHAnsi" w:hAnsiTheme="minorHAnsi"/>
          <w:b/>
        </w:rPr>
        <w:t>Warunki przyjęcia do naszej szkoły w roku szkolnym 2018/2019.</w:t>
      </w:r>
      <w:bookmarkStart w:id="0" w:name="_GoBack"/>
      <w:bookmarkEnd w:id="0"/>
      <w:r w:rsidRPr="00F775B7">
        <w:rPr>
          <w:rFonts w:asciiTheme="minorHAnsi" w:hAnsiTheme="minorHAnsi"/>
        </w:rPr>
        <w:br/>
      </w:r>
      <w:r w:rsidRPr="004F423D">
        <w:rPr>
          <w:rFonts w:asciiTheme="minorHAnsi" w:hAnsiTheme="minorHAnsi"/>
        </w:rPr>
        <w:br/>
        <w:t>Przy rekrutacji do naszej szkoły będziesz potrzebował nastę</w:t>
      </w:r>
      <w:r>
        <w:rPr>
          <w:rFonts w:asciiTheme="minorHAnsi" w:hAnsiTheme="minorHAnsi"/>
        </w:rPr>
        <w:t>pujących dokumentów: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  <w:t xml:space="preserve">- wniosek do Dyrektora </w:t>
      </w:r>
      <w:r w:rsidRPr="004F423D">
        <w:rPr>
          <w:rFonts w:asciiTheme="minorHAnsi" w:hAnsiTheme="minorHAnsi"/>
        </w:rPr>
        <w:t>Szkoły (podpisany przez</w:t>
      </w:r>
      <w:r>
        <w:rPr>
          <w:rFonts w:asciiTheme="minorHAnsi" w:hAnsiTheme="minorHAnsi"/>
        </w:rPr>
        <w:t xml:space="preserve"> rodziców/prawnych opiekunów)</w:t>
      </w:r>
      <w:r>
        <w:rPr>
          <w:rFonts w:asciiTheme="minorHAnsi" w:hAnsiTheme="minorHAnsi"/>
        </w:rPr>
        <w:br/>
        <w:t xml:space="preserve">- </w:t>
      </w:r>
      <w:r w:rsidRPr="004F423D">
        <w:rPr>
          <w:rFonts w:asciiTheme="minorHAnsi" w:hAnsiTheme="minorHAnsi"/>
        </w:rPr>
        <w:t>świadectwo ukończenia Gimnazjum</w:t>
      </w:r>
      <w:r w:rsidRPr="004F423D">
        <w:rPr>
          <w:rFonts w:asciiTheme="minorHAnsi" w:hAnsiTheme="minorHAnsi"/>
        </w:rPr>
        <w:br/>
        <w:t>- zaświadczenie o wynikach egzaminu przeprowadzonego w Gimnazjum</w:t>
      </w:r>
      <w:r w:rsidRPr="004F423D">
        <w:rPr>
          <w:rFonts w:asciiTheme="minorHAnsi" w:hAnsiTheme="minorHAnsi"/>
        </w:rPr>
        <w:br/>
        <w:t>- szkolna karta zdrowia ucznia (pobrana z Gimnazjum)</w:t>
      </w:r>
      <w:r w:rsidRPr="004F423D">
        <w:rPr>
          <w:rFonts w:asciiTheme="minorHAnsi" w:hAnsiTheme="minorHAnsi"/>
        </w:rPr>
        <w:br/>
        <w:t>- dwa zdjęcia</w:t>
      </w:r>
      <w:r w:rsidRPr="004F423D">
        <w:rPr>
          <w:rFonts w:asciiTheme="minorHAnsi" w:hAnsiTheme="minorHAnsi"/>
        </w:rPr>
        <w:br/>
        <w:t>- zaświadczenie o braku przeciwwskazań zdrowotnych do kształcenia w zawodzie</w:t>
      </w:r>
      <w:r w:rsidRPr="004F423D">
        <w:rPr>
          <w:rFonts w:asciiTheme="minorHAnsi" w:hAnsiTheme="minorHAnsi"/>
        </w:rPr>
        <w:br/>
      </w:r>
      <w:r w:rsidRPr="004F423D">
        <w:rPr>
          <w:rFonts w:asciiTheme="minorHAnsi" w:hAnsiTheme="minorHAnsi"/>
        </w:rPr>
        <w:br/>
        <w:t>W sekretariacie szkoły wydawane będą skierowania na bezpłatne badania potwierdzające brak przeciwwskazań zdrowotnych do kształcenia w zawodzie.</w:t>
      </w:r>
      <w:r w:rsidRPr="004F423D">
        <w:rPr>
          <w:rFonts w:asciiTheme="minorHAnsi" w:hAnsiTheme="minorHAnsi"/>
        </w:rPr>
        <w:br/>
      </w:r>
      <w:r w:rsidRPr="004F423D">
        <w:rPr>
          <w:rFonts w:asciiTheme="minorHAnsi" w:hAnsiTheme="minorHAnsi"/>
        </w:rPr>
        <w:br/>
        <w:t xml:space="preserve">Skierowania  na badania dla kandydatów zakwalifikowanych wydawane będą od dnia 22.06.2018r.  godz. 12:00 do dnia 13.07.2018r. </w:t>
      </w:r>
    </w:p>
    <w:p w:rsidR="004F423D" w:rsidRDefault="004F423D" w:rsidP="004F423D">
      <w:pPr>
        <w:jc w:val="both"/>
      </w:pPr>
    </w:p>
    <w:p w:rsidR="004F423D" w:rsidRPr="004F423D" w:rsidRDefault="004F423D" w:rsidP="004F423D">
      <w:pPr>
        <w:pStyle w:val="Nagwek1"/>
        <w:rPr>
          <w:rFonts w:asciiTheme="minorHAnsi" w:hAnsiTheme="minorHAnsi"/>
        </w:rPr>
      </w:pPr>
      <w:r w:rsidRPr="004F423D">
        <w:rPr>
          <w:rFonts w:asciiTheme="minorHAnsi" w:hAnsiTheme="minorHAnsi"/>
        </w:rPr>
        <w:t xml:space="preserve">Zasady naboru </w:t>
      </w:r>
    </w:p>
    <w:p w:rsidR="004F423D" w:rsidRPr="004F423D" w:rsidRDefault="004F423D" w:rsidP="004F423D">
      <w:pPr>
        <w:pStyle w:val="Nagwek1"/>
        <w:rPr>
          <w:rFonts w:asciiTheme="minorHAnsi" w:hAnsiTheme="minorHAnsi"/>
        </w:rPr>
      </w:pPr>
      <w:r w:rsidRPr="004F423D">
        <w:rPr>
          <w:rFonts w:asciiTheme="minorHAnsi" w:hAnsiTheme="minorHAnsi"/>
          <w:sz w:val="32"/>
          <w:szCs w:val="32"/>
        </w:rPr>
        <w:t>do Technikum nr 17 i Branżowej Szkoły I stopnia nr 17</w:t>
      </w:r>
    </w:p>
    <w:tbl>
      <w:tblPr>
        <w:tblW w:w="5242" w:type="pct"/>
        <w:tblCellSpacing w:w="0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2"/>
        <w:gridCol w:w="1536"/>
        <w:gridCol w:w="2896"/>
        <w:gridCol w:w="1082"/>
        <w:gridCol w:w="1808"/>
      </w:tblGrid>
      <w:tr w:rsidR="004F423D" w:rsidRPr="004F423D" w:rsidTr="00EE745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4F423D">
              <w:rPr>
                <w:rStyle w:val="Pogrubienie"/>
                <w:rFonts w:asciiTheme="minorHAnsi" w:hAnsiTheme="minorHAnsi"/>
              </w:rPr>
              <w:t>Przedmioty których oceny są liczone do punktacji</w:t>
            </w:r>
          </w:p>
        </w:tc>
      </w:tr>
      <w:tr w:rsidR="004F423D" w:rsidRPr="004F423D" w:rsidTr="00EE7450">
        <w:trPr>
          <w:trHeight w:val="851"/>
          <w:tblCellSpacing w:w="0" w:type="dxa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4F423D">
              <w:rPr>
                <w:rFonts w:asciiTheme="minorHAnsi" w:hAnsiTheme="minorHAnsi"/>
              </w:rPr>
              <w:t>Typ szkoły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4F423D">
              <w:rPr>
                <w:rFonts w:asciiTheme="minorHAnsi" w:hAnsiTheme="minorHAnsi"/>
              </w:rPr>
              <w:t>Symbol oddziału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4F423D">
              <w:rPr>
                <w:rFonts w:asciiTheme="minorHAnsi" w:hAnsiTheme="minorHAnsi"/>
              </w:rPr>
              <w:t>Przedmioty z rozszerzonym programem nauczania/profil/zawód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4F423D">
              <w:rPr>
                <w:rFonts w:asciiTheme="minorHAnsi" w:hAnsiTheme="minorHAnsi"/>
              </w:rPr>
              <w:t>Języki obce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4F423D">
              <w:rPr>
                <w:rFonts w:asciiTheme="minorHAnsi" w:hAnsiTheme="minorHAnsi"/>
              </w:rPr>
              <w:t xml:space="preserve">Przedmioty uwzględnione </w:t>
            </w:r>
            <w:r w:rsidR="00AA5CD4">
              <w:rPr>
                <w:rFonts w:asciiTheme="minorHAnsi" w:hAnsiTheme="minorHAnsi"/>
              </w:rPr>
              <w:br/>
            </w:r>
            <w:r w:rsidRPr="004F423D">
              <w:rPr>
                <w:rFonts w:asciiTheme="minorHAnsi" w:hAnsiTheme="minorHAnsi"/>
              </w:rPr>
              <w:t>w procesie rekrutacji</w:t>
            </w:r>
          </w:p>
        </w:tc>
      </w:tr>
      <w:tr w:rsidR="004F423D" w:rsidRPr="004F423D" w:rsidTr="00EE7450">
        <w:trPr>
          <w:trHeight w:val="851"/>
          <w:tblCellSpacing w:w="0" w:type="dxa"/>
        </w:trPr>
        <w:tc>
          <w:tcPr>
            <w:tcW w:w="1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4F423D">
              <w:rPr>
                <w:rFonts w:asciiTheme="minorHAnsi" w:hAnsiTheme="minorHAnsi"/>
              </w:rPr>
              <w:t>Technikum nr 17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4F423D">
              <w:rPr>
                <w:rFonts w:asciiTheme="minorHAnsi" w:hAnsiTheme="minorHAnsi"/>
              </w:rPr>
              <w:t xml:space="preserve">1 </w:t>
            </w:r>
            <w:proofErr w:type="spellStart"/>
            <w:r w:rsidRPr="004F423D">
              <w:rPr>
                <w:rFonts w:asciiTheme="minorHAnsi" w:hAnsiTheme="minorHAnsi"/>
              </w:rPr>
              <w:t>tma</w:t>
            </w:r>
            <w:proofErr w:type="spellEnd"/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4F423D">
              <w:rPr>
                <w:rFonts w:asciiTheme="minorHAnsi" w:hAnsiTheme="minorHAnsi"/>
              </w:rPr>
              <w:t xml:space="preserve"> technik mechatronik</w:t>
            </w:r>
            <w:r w:rsidRPr="004F423D">
              <w:rPr>
                <w:rFonts w:asciiTheme="minorHAnsi" w:hAnsiTheme="minorHAnsi"/>
              </w:rPr>
              <w:br/>
              <w:t xml:space="preserve"> - matematyka </w:t>
            </w:r>
            <w:r w:rsidRPr="004F423D">
              <w:rPr>
                <w:rFonts w:asciiTheme="minorHAnsi" w:hAnsiTheme="minorHAnsi"/>
              </w:rPr>
              <w:br/>
              <w:t> - fizyka</w:t>
            </w:r>
          </w:p>
        </w:tc>
        <w:tc>
          <w:tcPr>
            <w:tcW w:w="5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4F423D">
              <w:rPr>
                <w:rFonts w:asciiTheme="minorHAnsi" w:hAnsiTheme="minorHAnsi"/>
              </w:rPr>
              <w:t>angielski niemiecki</w:t>
            </w:r>
          </w:p>
        </w:tc>
        <w:tc>
          <w:tcPr>
            <w:tcW w:w="9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4F423D">
              <w:rPr>
                <w:rFonts w:asciiTheme="minorHAnsi" w:hAnsiTheme="minorHAnsi"/>
              </w:rPr>
              <w:t>język polski język obcy matematyka informatyka</w:t>
            </w:r>
          </w:p>
        </w:tc>
      </w:tr>
      <w:tr w:rsidR="004F423D" w:rsidRPr="004F423D" w:rsidTr="00EE7450">
        <w:trPr>
          <w:trHeight w:val="85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rPr>
                <w:rFonts w:asciiTheme="minorHAnsi" w:hAnsiTheme="minorHAnsi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4F423D">
              <w:rPr>
                <w:rFonts w:asciiTheme="minorHAnsi" w:hAnsiTheme="minorHAnsi"/>
              </w:rPr>
              <w:t xml:space="preserve">1 </w:t>
            </w:r>
            <w:proofErr w:type="spellStart"/>
            <w:r w:rsidRPr="004F423D">
              <w:rPr>
                <w:rFonts w:asciiTheme="minorHAnsi" w:hAnsiTheme="minorHAnsi"/>
              </w:rPr>
              <w:t>tmb</w:t>
            </w:r>
            <w:proofErr w:type="spellEnd"/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4F423D">
              <w:rPr>
                <w:rFonts w:asciiTheme="minorHAnsi" w:hAnsiTheme="minorHAnsi"/>
              </w:rPr>
              <w:t xml:space="preserve">technik mechatronik </w:t>
            </w:r>
            <w:r w:rsidRPr="004F423D">
              <w:rPr>
                <w:rFonts w:asciiTheme="minorHAnsi" w:hAnsiTheme="minorHAnsi"/>
              </w:rPr>
              <w:br/>
              <w:t xml:space="preserve"> - matematyka </w:t>
            </w:r>
            <w:r w:rsidRPr="004F423D">
              <w:rPr>
                <w:rFonts w:asciiTheme="minorHAnsi" w:hAnsiTheme="minorHAnsi"/>
              </w:rPr>
              <w:br/>
              <w:t> - fizyka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rPr>
                <w:rFonts w:asciiTheme="minorHAnsi" w:hAnsiTheme="minorHAnsi"/>
              </w:rPr>
            </w:pPr>
          </w:p>
        </w:tc>
        <w:tc>
          <w:tcPr>
            <w:tcW w:w="9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rPr>
                <w:rFonts w:asciiTheme="minorHAnsi" w:hAnsiTheme="minorHAnsi"/>
              </w:rPr>
            </w:pPr>
          </w:p>
        </w:tc>
      </w:tr>
      <w:tr w:rsidR="004F423D" w:rsidRPr="004F423D" w:rsidTr="00EE7450">
        <w:trPr>
          <w:trHeight w:val="85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rPr>
                <w:rFonts w:asciiTheme="minorHAnsi" w:hAnsiTheme="minorHAnsi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4F423D">
              <w:rPr>
                <w:rFonts w:asciiTheme="minorHAnsi" w:hAnsiTheme="minorHAnsi"/>
              </w:rPr>
              <w:t xml:space="preserve">1 </w:t>
            </w:r>
            <w:proofErr w:type="spellStart"/>
            <w:r w:rsidRPr="004F423D">
              <w:rPr>
                <w:rFonts w:asciiTheme="minorHAnsi" w:hAnsiTheme="minorHAnsi"/>
              </w:rPr>
              <w:t>ti</w:t>
            </w:r>
            <w:proofErr w:type="spellEnd"/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4F423D">
              <w:rPr>
                <w:rFonts w:asciiTheme="minorHAnsi" w:hAnsiTheme="minorHAnsi"/>
              </w:rPr>
              <w:t>technik informatyk</w:t>
            </w:r>
            <w:r w:rsidRPr="004F423D">
              <w:rPr>
                <w:rFonts w:asciiTheme="minorHAnsi" w:hAnsiTheme="minorHAnsi"/>
              </w:rPr>
              <w:br/>
              <w:t xml:space="preserve"> - matematyka </w:t>
            </w:r>
            <w:r w:rsidRPr="004F423D">
              <w:rPr>
                <w:rFonts w:asciiTheme="minorHAnsi" w:hAnsiTheme="minorHAnsi"/>
              </w:rPr>
              <w:br/>
              <w:t> - fizyka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rPr>
                <w:rFonts w:asciiTheme="minorHAnsi" w:hAnsiTheme="minorHAnsi"/>
              </w:rPr>
            </w:pPr>
          </w:p>
        </w:tc>
        <w:tc>
          <w:tcPr>
            <w:tcW w:w="9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rPr>
                <w:rFonts w:asciiTheme="minorHAnsi" w:hAnsiTheme="minorHAnsi"/>
              </w:rPr>
            </w:pPr>
          </w:p>
        </w:tc>
      </w:tr>
      <w:tr w:rsidR="004F423D" w:rsidRPr="004F423D" w:rsidTr="00EE7450">
        <w:trPr>
          <w:trHeight w:val="85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rPr>
                <w:rFonts w:asciiTheme="minorHAnsi" w:hAnsiTheme="minorHAnsi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4F423D">
              <w:rPr>
                <w:rFonts w:asciiTheme="minorHAnsi" w:hAnsiTheme="minorHAnsi"/>
              </w:rPr>
              <w:t xml:space="preserve">1 </w:t>
            </w:r>
            <w:proofErr w:type="spellStart"/>
            <w:r w:rsidRPr="004F423D">
              <w:rPr>
                <w:rFonts w:asciiTheme="minorHAnsi" w:hAnsiTheme="minorHAnsi"/>
              </w:rPr>
              <w:t>tim</w:t>
            </w:r>
            <w:proofErr w:type="spellEnd"/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4F423D">
              <w:rPr>
                <w:rFonts w:asciiTheme="minorHAnsi" w:hAnsiTheme="minorHAnsi"/>
              </w:rPr>
              <w:t>technik informatyk /               technik mechanik</w:t>
            </w:r>
            <w:r w:rsidRPr="004F423D">
              <w:rPr>
                <w:rFonts w:asciiTheme="minorHAnsi" w:hAnsiTheme="minorHAnsi"/>
              </w:rPr>
              <w:br/>
              <w:t> - matematyka</w:t>
            </w:r>
            <w:r w:rsidRPr="004F423D">
              <w:rPr>
                <w:rFonts w:asciiTheme="minorHAnsi" w:hAnsiTheme="minorHAnsi"/>
              </w:rPr>
              <w:br/>
              <w:t> - fizyka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rPr>
                <w:rFonts w:asciiTheme="minorHAnsi" w:hAnsiTheme="minorHAnsi"/>
              </w:rPr>
            </w:pPr>
          </w:p>
        </w:tc>
        <w:tc>
          <w:tcPr>
            <w:tcW w:w="9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rPr>
                <w:rFonts w:asciiTheme="minorHAnsi" w:hAnsiTheme="minorHAnsi"/>
              </w:rPr>
            </w:pPr>
          </w:p>
        </w:tc>
      </w:tr>
      <w:tr w:rsidR="004F423D" w:rsidRPr="004F423D" w:rsidTr="00EE7450">
        <w:trPr>
          <w:trHeight w:val="851"/>
          <w:tblCellSpacing w:w="0" w:type="dxa"/>
        </w:trPr>
        <w:tc>
          <w:tcPr>
            <w:tcW w:w="11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4F423D">
              <w:rPr>
                <w:rFonts w:asciiTheme="minorHAnsi" w:hAnsiTheme="minorHAnsi"/>
              </w:rPr>
              <w:t>Branżowa Szkoła             I stopnia  nr 17</w:t>
            </w:r>
          </w:p>
        </w:tc>
        <w:tc>
          <w:tcPr>
            <w:tcW w:w="8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</w:p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4F423D">
              <w:rPr>
                <w:rFonts w:asciiTheme="minorHAnsi" w:hAnsiTheme="minorHAnsi"/>
              </w:rPr>
              <w:t xml:space="preserve">1 </w:t>
            </w:r>
            <w:proofErr w:type="spellStart"/>
            <w:r w:rsidRPr="004F423D">
              <w:rPr>
                <w:rFonts w:asciiTheme="minorHAnsi" w:hAnsiTheme="minorHAnsi"/>
              </w:rPr>
              <w:t>zms</w:t>
            </w:r>
            <w:proofErr w:type="spellEnd"/>
          </w:p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4F423D">
              <w:rPr>
                <w:rFonts w:asciiTheme="minorHAnsi" w:hAnsiTheme="minorHAnsi"/>
              </w:rPr>
              <w:t>mechanik - monter maszyn i urządzeń (</w:t>
            </w:r>
            <w:proofErr w:type="spellStart"/>
            <w:r w:rsidRPr="004F423D">
              <w:rPr>
                <w:rFonts w:asciiTheme="minorHAnsi" w:hAnsiTheme="minorHAnsi"/>
              </w:rPr>
              <w:t>zm</w:t>
            </w:r>
            <w:proofErr w:type="spellEnd"/>
            <w:r w:rsidRPr="004F423D">
              <w:rPr>
                <w:rFonts w:asciiTheme="minorHAnsi" w:hAnsiTheme="minorHAnsi"/>
              </w:rPr>
              <w:t>)</w:t>
            </w:r>
          </w:p>
        </w:tc>
        <w:tc>
          <w:tcPr>
            <w:tcW w:w="5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</w:p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4F423D">
              <w:rPr>
                <w:rFonts w:asciiTheme="minorHAnsi" w:hAnsiTheme="minorHAnsi"/>
              </w:rPr>
              <w:t>angielski</w:t>
            </w:r>
          </w:p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</w:p>
          <w:p w:rsidR="004F423D" w:rsidRPr="004F423D" w:rsidRDefault="004F423D" w:rsidP="00EE7450">
            <w:pPr>
              <w:pStyle w:val="NormalnyWeb"/>
              <w:rPr>
                <w:rFonts w:asciiTheme="minorHAnsi" w:hAnsiTheme="minorHAnsi"/>
              </w:rPr>
            </w:pPr>
          </w:p>
        </w:tc>
        <w:tc>
          <w:tcPr>
            <w:tcW w:w="9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4F423D">
              <w:rPr>
                <w:rFonts w:asciiTheme="minorHAnsi" w:hAnsiTheme="minorHAnsi"/>
              </w:rPr>
              <w:t>język polski matematyka informatyka zajęcia techniczne</w:t>
            </w:r>
          </w:p>
        </w:tc>
      </w:tr>
      <w:tr w:rsidR="004F423D" w:rsidRPr="004F423D" w:rsidTr="00EE7450">
        <w:trPr>
          <w:trHeight w:val="851"/>
          <w:tblCellSpacing w:w="0" w:type="dxa"/>
        </w:trPr>
        <w:tc>
          <w:tcPr>
            <w:tcW w:w="114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</w:p>
        </w:tc>
        <w:tc>
          <w:tcPr>
            <w:tcW w:w="80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4F423D">
              <w:rPr>
                <w:rFonts w:asciiTheme="minorHAnsi" w:hAnsiTheme="minorHAnsi"/>
              </w:rPr>
              <w:t>ślusarz (</w:t>
            </w:r>
            <w:proofErr w:type="spellStart"/>
            <w:r w:rsidRPr="004F423D">
              <w:rPr>
                <w:rFonts w:asciiTheme="minorHAnsi" w:hAnsiTheme="minorHAnsi"/>
              </w:rPr>
              <w:t>zs</w:t>
            </w:r>
            <w:proofErr w:type="spellEnd"/>
            <w:r w:rsidRPr="004F423D">
              <w:rPr>
                <w:rFonts w:asciiTheme="minorHAnsi" w:hAnsiTheme="minorHAnsi"/>
              </w:rPr>
              <w:t>)</w:t>
            </w:r>
          </w:p>
        </w:tc>
        <w:tc>
          <w:tcPr>
            <w:tcW w:w="57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</w:p>
        </w:tc>
      </w:tr>
      <w:tr w:rsidR="004F423D" w:rsidRPr="004F423D" w:rsidTr="00EE7450">
        <w:trPr>
          <w:trHeight w:val="851"/>
          <w:tblCellSpacing w:w="0" w:type="dxa"/>
        </w:trPr>
        <w:tc>
          <w:tcPr>
            <w:tcW w:w="114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</w:p>
        </w:tc>
        <w:tc>
          <w:tcPr>
            <w:tcW w:w="809" w:type="pct"/>
            <w:vMerge w:val="restart"/>
            <w:tcBorders>
              <w:top w:val="single" w:sz="4" w:space="0" w:color="A5A5A5"/>
              <w:left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4F423D">
              <w:rPr>
                <w:rFonts w:asciiTheme="minorHAnsi" w:hAnsiTheme="minorHAnsi"/>
              </w:rPr>
              <w:t xml:space="preserve">1 </w:t>
            </w:r>
            <w:proofErr w:type="spellStart"/>
            <w:r w:rsidRPr="004F423D">
              <w:rPr>
                <w:rFonts w:asciiTheme="minorHAnsi" w:hAnsiTheme="minorHAnsi"/>
              </w:rPr>
              <w:t>zto</w:t>
            </w:r>
            <w:proofErr w:type="spellEnd"/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4F423D">
              <w:rPr>
                <w:rFonts w:asciiTheme="minorHAnsi" w:hAnsiTheme="minorHAnsi"/>
              </w:rPr>
              <w:t>operator obrabiarek skrawających (</w:t>
            </w:r>
            <w:proofErr w:type="spellStart"/>
            <w:r w:rsidRPr="004F423D">
              <w:rPr>
                <w:rFonts w:asciiTheme="minorHAnsi" w:hAnsiTheme="minorHAnsi"/>
              </w:rPr>
              <w:t>zo</w:t>
            </w:r>
            <w:proofErr w:type="spellEnd"/>
            <w:r w:rsidRPr="004F423D">
              <w:rPr>
                <w:rFonts w:asciiTheme="minorHAnsi" w:hAnsiTheme="minorHAnsi"/>
              </w:rPr>
              <w:t>)</w:t>
            </w:r>
          </w:p>
        </w:tc>
        <w:tc>
          <w:tcPr>
            <w:tcW w:w="57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</w:p>
        </w:tc>
      </w:tr>
      <w:tr w:rsidR="004F423D" w:rsidRPr="004F423D" w:rsidTr="00EE7450">
        <w:trPr>
          <w:trHeight w:val="851"/>
          <w:tblCellSpacing w:w="0" w:type="dxa"/>
        </w:trPr>
        <w:tc>
          <w:tcPr>
            <w:tcW w:w="114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</w:p>
        </w:tc>
        <w:tc>
          <w:tcPr>
            <w:tcW w:w="80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4F423D">
              <w:rPr>
                <w:rFonts w:asciiTheme="minorHAnsi" w:hAnsiTheme="minorHAnsi"/>
              </w:rPr>
              <w:t>operator maszyn i urządzeń do przetwórstwa tworzyw sztucznych (</w:t>
            </w:r>
            <w:proofErr w:type="spellStart"/>
            <w:r w:rsidRPr="004F423D">
              <w:rPr>
                <w:rFonts w:asciiTheme="minorHAnsi" w:hAnsiTheme="minorHAnsi"/>
              </w:rPr>
              <w:t>zt</w:t>
            </w:r>
            <w:proofErr w:type="spellEnd"/>
            <w:r w:rsidRPr="004F423D">
              <w:rPr>
                <w:rFonts w:asciiTheme="minorHAnsi" w:hAnsiTheme="minorHAnsi"/>
              </w:rPr>
              <w:t>)</w:t>
            </w:r>
          </w:p>
        </w:tc>
        <w:tc>
          <w:tcPr>
            <w:tcW w:w="570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</w:p>
        </w:tc>
        <w:tc>
          <w:tcPr>
            <w:tcW w:w="952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F423D" w:rsidRPr="004F423D" w:rsidRDefault="004F423D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</w:p>
        </w:tc>
      </w:tr>
    </w:tbl>
    <w:p w:rsidR="004F423D" w:rsidRDefault="004F423D" w:rsidP="004F423D"/>
    <w:p w:rsidR="00AA5CD4" w:rsidRPr="00AA5CD4" w:rsidRDefault="00AA5CD4" w:rsidP="00AA5CD4">
      <w:pPr>
        <w:pStyle w:val="NormalnyWeb"/>
        <w:rPr>
          <w:rFonts w:asciiTheme="minorHAnsi" w:hAnsiTheme="minorHAnsi"/>
        </w:rPr>
      </w:pPr>
      <w:r w:rsidRPr="00AA5CD4">
        <w:rPr>
          <w:rFonts w:asciiTheme="minorHAnsi" w:hAnsiTheme="minorHAnsi"/>
          <w:b/>
        </w:rPr>
        <w:t>Wyniki egzaminu gimnazjalnego</w:t>
      </w:r>
      <w:r w:rsidRPr="00AA5CD4">
        <w:rPr>
          <w:rFonts w:asciiTheme="minorHAnsi" w:hAnsiTheme="minorHAnsi"/>
        </w:rPr>
        <w:t>, wyrażone w skali procentowej dla zadań z zakresu:</w:t>
      </w:r>
    </w:p>
    <w:p w:rsidR="00AA5CD4" w:rsidRPr="00AA5CD4" w:rsidRDefault="00AA5CD4" w:rsidP="00AA5CD4">
      <w:pPr>
        <w:pStyle w:val="NormalnyWeb"/>
        <w:rPr>
          <w:rFonts w:asciiTheme="minorHAnsi" w:hAnsiTheme="minorHAnsi"/>
        </w:rPr>
      </w:pPr>
      <w:r w:rsidRPr="00AA5CD4">
        <w:rPr>
          <w:rFonts w:asciiTheme="minorHAnsi" w:hAnsiTheme="minorHAnsi"/>
        </w:rPr>
        <w:t>1) języka polskiego,</w:t>
      </w:r>
    </w:p>
    <w:p w:rsidR="00AA5CD4" w:rsidRPr="00AA5CD4" w:rsidRDefault="00AA5CD4" w:rsidP="00AA5CD4">
      <w:pPr>
        <w:pStyle w:val="NormalnyWeb"/>
        <w:rPr>
          <w:rFonts w:asciiTheme="minorHAnsi" w:hAnsiTheme="minorHAnsi"/>
        </w:rPr>
      </w:pPr>
      <w:r w:rsidRPr="00AA5CD4">
        <w:rPr>
          <w:rFonts w:asciiTheme="minorHAnsi" w:hAnsiTheme="minorHAnsi"/>
        </w:rPr>
        <w:t>2) historii i wiedzy o społeczeństwie,</w:t>
      </w:r>
    </w:p>
    <w:p w:rsidR="00AA5CD4" w:rsidRPr="00AA5CD4" w:rsidRDefault="00AA5CD4" w:rsidP="00AA5CD4">
      <w:pPr>
        <w:pStyle w:val="NormalnyWeb"/>
        <w:rPr>
          <w:rFonts w:asciiTheme="minorHAnsi" w:hAnsiTheme="minorHAnsi"/>
        </w:rPr>
      </w:pPr>
      <w:r w:rsidRPr="00AA5CD4">
        <w:rPr>
          <w:rFonts w:asciiTheme="minorHAnsi" w:hAnsiTheme="minorHAnsi"/>
        </w:rPr>
        <w:t>3) matematyki,</w:t>
      </w:r>
    </w:p>
    <w:p w:rsidR="00AA5CD4" w:rsidRPr="00AA5CD4" w:rsidRDefault="00AA5CD4" w:rsidP="00AA5CD4">
      <w:pPr>
        <w:pStyle w:val="NormalnyWeb"/>
        <w:rPr>
          <w:rFonts w:asciiTheme="minorHAnsi" w:hAnsiTheme="minorHAnsi"/>
        </w:rPr>
      </w:pPr>
      <w:r w:rsidRPr="00AA5CD4">
        <w:rPr>
          <w:rFonts w:asciiTheme="minorHAnsi" w:hAnsiTheme="minorHAnsi"/>
        </w:rPr>
        <w:t>4) przedmiotów przyrodniczych: biologii, geografii, fizyki i chemii,</w:t>
      </w:r>
    </w:p>
    <w:p w:rsidR="00AA5CD4" w:rsidRPr="00AA5CD4" w:rsidRDefault="00AA5CD4" w:rsidP="00AA5CD4">
      <w:pPr>
        <w:pStyle w:val="NormalnyWeb"/>
        <w:rPr>
          <w:rFonts w:asciiTheme="minorHAnsi" w:hAnsiTheme="minorHAnsi"/>
        </w:rPr>
      </w:pPr>
      <w:r w:rsidRPr="00AA5CD4">
        <w:rPr>
          <w:rFonts w:asciiTheme="minorHAnsi" w:hAnsiTheme="minorHAnsi"/>
        </w:rPr>
        <w:t>5) języka obcego nowożytnego na poziomie podstawowym</w:t>
      </w:r>
    </w:p>
    <w:p w:rsidR="00AA5CD4" w:rsidRPr="00AA5CD4" w:rsidRDefault="00AA5CD4" w:rsidP="00AA5CD4">
      <w:pPr>
        <w:pStyle w:val="NormalnyWeb"/>
        <w:rPr>
          <w:rFonts w:asciiTheme="minorHAnsi" w:hAnsiTheme="minorHAnsi"/>
          <w:b/>
        </w:rPr>
      </w:pPr>
      <w:r w:rsidRPr="00AA5CD4">
        <w:rPr>
          <w:rFonts w:asciiTheme="minorHAnsi" w:hAnsiTheme="minorHAnsi"/>
          <w:b/>
        </w:rPr>
        <w:t>przeliczane są na punkty mnożąc je przez 0,2.</w:t>
      </w:r>
    </w:p>
    <w:p w:rsidR="00AA5CD4" w:rsidRPr="00AA5CD4" w:rsidRDefault="00AA5CD4" w:rsidP="00AA5CD4">
      <w:pPr>
        <w:pStyle w:val="NormalnyWeb"/>
        <w:spacing w:line="360" w:lineRule="auto"/>
        <w:rPr>
          <w:rStyle w:val="Pogrubienie"/>
          <w:rFonts w:asciiTheme="minorHAnsi" w:hAnsiTheme="minorHAnsi"/>
        </w:rPr>
      </w:pPr>
      <w:r w:rsidRPr="00AA5CD4">
        <w:rPr>
          <w:rStyle w:val="Pogrubienie"/>
          <w:rFonts w:asciiTheme="minorHAnsi" w:hAnsiTheme="minorHAnsi"/>
        </w:rPr>
        <w:t>Sposób przeliczania na punkty ocen wymienionych na świadectwie ukończenia gimnazjum z języka polskiego, matematyki i dwóch wybranych przez szkołę obowiązkowych zajęć edukacyjnych jest następujący:</w:t>
      </w:r>
      <w:r w:rsidRPr="00AA5CD4">
        <w:rPr>
          <w:rFonts w:asciiTheme="minorHAnsi" w:hAnsiTheme="minorHAnsi"/>
          <w:b/>
          <w:bCs/>
        </w:rPr>
        <w:br/>
      </w:r>
      <w:r w:rsidRPr="00AA5CD4">
        <w:rPr>
          <w:rFonts w:asciiTheme="minorHAnsi" w:hAnsiTheme="minorHAnsi"/>
        </w:rPr>
        <w:br/>
        <w:t>   • ocena celująca - 18 pkt.,</w:t>
      </w:r>
      <w:r w:rsidRPr="00AA5CD4">
        <w:rPr>
          <w:rFonts w:asciiTheme="minorHAnsi" w:hAnsiTheme="minorHAnsi"/>
        </w:rPr>
        <w:br/>
        <w:t>   • ocena bardzo dobra - 17 pkt.,</w:t>
      </w:r>
      <w:r w:rsidRPr="00AA5CD4">
        <w:rPr>
          <w:rFonts w:asciiTheme="minorHAnsi" w:hAnsiTheme="minorHAnsi"/>
        </w:rPr>
        <w:br/>
        <w:t>   • ocena dobra - 14 pkt.,</w:t>
      </w:r>
      <w:r w:rsidRPr="00AA5CD4">
        <w:rPr>
          <w:rFonts w:asciiTheme="minorHAnsi" w:hAnsiTheme="minorHAnsi"/>
        </w:rPr>
        <w:br/>
        <w:t>   • ocena dostateczna - 8 pkt.,</w:t>
      </w:r>
      <w:r w:rsidRPr="00AA5CD4">
        <w:rPr>
          <w:rFonts w:asciiTheme="minorHAnsi" w:hAnsiTheme="minorHAnsi"/>
        </w:rPr>
        <w:br/>
        <w:t>   • ocena dopuszczająca - 2 pkt.,</w:t>
      </w:r>
      <w:r w:rsidRPr="00AA5CD4">
        <w:rPr>
          <w:rFonts w:asciiTheme="minorHAnsi" w:hAnsiTheme="minorHAnsi"/>
        </w:rPr>
        <w:br/>
        <w:t xml:space="preserve">   • świadectwo ukończenia gimnazjum z wyróżnieniem </w:t>
      </w:r>
      <w:r w:rsidRPr="00AA5CD4">
        <w:rPr>
          <w:rStyle w:val="Pogrubienie"/>
          <w:rFonts w:asciiTheme="minorHAnsi" w:hAnsiTheme="minorHAnsi"/>
        </w:rPr>
        <w:t>- 7 punktów,</w:t>
      </w:r>
    </w:p>
    <w:p w:rsidR="00AA5CD4" w:rsidRPr="00AA5CD4" w:rsidRDefault="00AA5CD4" w:rsidP="00AA5CD4">
      <w:pPr>
        <w:pStyle w:val="NormalnyWeb"/>
        <w:spacing w:line="360" w:lineRule="auto"/>
        <w:rPr>
          <w:rStyle w:val="Pogrubienie"/>
          <w:rFonts w:asciiTheme="minorHAnsi" w:hAnsiTheme="minorHAnsi"/>
        </w:rPr>
      </w:pPr>
      <w:r w:rsidRPr="00AA5CD4">
        <w:rPr>
          <w:rStyle w:val="Pogrubienie"/>
          <w:rFonts w:asciiTheme="minorHAnsi" w:hAnsiTheme="minorHAnsi"/>
        </w:rPr>
        <w:lastRenderedPageBreak/>
        <w:t>Sposób przeliczania na punkty ocen wymienionych na świadectwie ukończenia gimnazjum z obowiązkowych zajęć edukacyjnych, dla osób zwolnionych z obowiązku przystąpienia do egzaminu gimnazjalnego lub danej części egzaminu, jest następujący:</w:t>
      </w:r>
    </w:p>
    <w:p w:rsidR="00AA5CD4" w:rsidRPr="00AA5CD4" w:rsidRDefault="00AA5CD4" w:rsidP="00AA5CD4">
      <w:pPr>
        <w:pStyle w:val="NormalnyWeb"/>
        <w:rPr>
          <w:rFonts w:asciiTheme="minorHAnsi" w:hAnsiTheme="minorHAnsi"/>
        </w:rPr>
      </w:pPr>
      <w:r w:rsidRPr="00AA5CD4">
        <w:rPr>
          <w:rStyle w:val="Pogrubienie"/>
          <w:rFonts w:asciiTheme="minorHAnsi" w:hAnsiTheme="minorHAnsi"/>
          <w:b w:val="0"/>
        </w:rPr>
        <w:t>1)</w:t>
      </w:r>
      <w:r w:rsidRPr="00AA5CD4">
        <w:rPr>
          <w:rFonts w:asciiTheme="minorHAnsi" w:hAnsiTheme="minorHAnsi"/>
          <w:b/>
          <w:bCs/>
        </w:rPr>
        <w:t xml:space="preserve"> </w:t>
      </w:r>
      <w:r w:rsidRPr="00AA5CD4">
        <w:rPr>
          <w:rFonts w:asciiTheme="minorHAnsi" w:hAnsiTheme="minorHAnsi"/>
          <w:bCs/>
          <w:u w:val="single"/>
        </w:rPr>
        <w:t>język polski</w:t>
      </w:r>
      <w:r w:rsidRPr="00AA5CD4">
        <w:rPr>
          <w:rFonts w:asciiTheme="minorHAnsi" w:hAnsiTheme="minorHAnsi"/>
          <w:b/>
          <w:bCs/>
          <w:u w:val="single"/>
        </w:rPr>
        <w:t xml:space="preserve"> </w:t>
      </w:r>
      <w:r w:rsidRPr="00AA5CD4">
        <w:rPr>
          <w:rFonts w:asciiTheme="minorHAnsi" w:hAnsiTheme="minorHAnsi"/>
          <w:bCs/>
          <w:u w:val="single"/>
        </w:rPr>
        <w:t>i matematyka</w:t>
      </w:r>
      <w:r w:rsidRPr="00AA5CD4">
        <w:rPr>
          <w:rFonts w:asciiTheme="minorHAnsi" w:hAnsiTheme="minorHAnsi"/>
          <w:b/>
          <w:bCs/>
          <w:u w:val="single"/>
        </w:rPr>
        <w:t>:</w:t>
      </w:r>
      <w:r w:rsidRPr="00AA5CD4">
        <w:rPr>
          <w:rFonts w:asciiTheme="minorHAnsi" w:hAnsiTheme="minorHAnsi"/>
        </w:rPr>
        <w:br/>
        <w:t>   • ocena celująca - 20 pkt.,</w:t>
      </w:r>
      <w:r w:rsidRPr="00AA5CD4">
        <w:rPr>
          <w:rFonts w:asciiTheme="minorHAnsi" w:hAnsiTheme="minorHAnsi"/>
        </w:rPr>
        <w:br/>
        <w:t>   • ocena bardzo dobra - 18 pkt.,</w:t>
      </w:r>
      <w:r w:rsidRPr="00AA5CD4">
        <w:rPr>
          <w:rFonts w:asciiTheme="minorHAnsi" w:hAnsiTheme="minorHAnsi"/>
        </w:rPr>
        <w:br/>
        <w:t>   • ocena dobra - 13 pkt.,</w:t>
      </w:r>
      <w:r w:rsidRPr="00AA5CD4">
        <w:rPr>
          <w:rFonts w:asciiTheme="minorHAnsi" w:hAnsiTheme="minorHAnsi"/>
        </w:rPr>
        <w:br/>
        <w:t>   • ocena dostateczna - 8 pkt.,</w:t>
      </w:r>
      <w:r w:rsidRPr="00AA5CD4">
        <w:rPr>
          <w:rFonts w:asciiTheme="minorHAnsi" w:hAnsiTheme="minorHAnsi"/>
        </w:rPr>
        <w:br/>
        <w:t>   • ocena dopuszczająca - 2 pkt.,</w:t>
      </w:r>
      <w:r w:rsidRPr="00AA5CD4">
        <w:rPr>
          <w:rFonts w:asciiTheme="minorHAnsi" w:hAnsiTheme="minorHAnsi"/>
        </w:rPr>
        <w:br/>
      </w:r>
      <w:r w:rsidRPr="00AA5CD4">
        <w:rPr>
          <w:rStyle w:val="Pogrubienie"/>
          <w:rFonts w:asciiTheme="minorHAnsi" w:hAnsiTheme="minorHAnsi"/>
          <w:b w:val="0"/>
        </w:rPr>
        <w:t>2)</w:t>
      </w:r>
      <w:r w:rsidRPr="00AA5CD4">
        <w:rPr>
          <w:rFonts w:asciiTheme="minorHAnsi" w:hAnsiTheme="minorHAnsi"/>
          <w:b/>
          <w:bCs/>
        </w:rPr>
        <w:t xml:space="preserve"> </w:t>
      </w:r>
      <w:r w:rsidRPr="00AA5CD4">
        <w:rPr>
          <w:rFonts w:asciiTheme="minorHAnsi" w:hAnsiTheme="minorHAnsi"/>
          <w:bCs/>
          <w:u w:val="single"/>
        </w:rPr>
        <w:t>historia i wiedza o społeczeństwie</w:t>
      </w:r>
      <w:r w:rsidRPr="00AA5CD4">
        <w:rPr>
          <w:rFonts w:asciiTheme="minorHAnsi" w:hAnsiTheme="minorHAnsi"/>
          <w:b/>
          <w:bCs/>
          <w:u w:val="single"/>
        </w:rPr>
        <w:t>:</w:t>
      </w:r>
      <w:r w:rsidRPr="00AA5CD4">
        <w:rPr>
          <w:rFonts w:asciiTheme="minorHAnsi" w:hAnsiTheme="minorHAnsi"/>
        </w:rPr>
        <w:br/>
        <w:t>   • ocena celująca - 20 pkt.,</w:t>
      </w:r>
      <w:r w:rsidRPr="00AA5CD4">
        <w:rPr>
          <w:rFonts w:asciiTheme="minorHAnsi" w:hAnsiTheme="minorHAnsi"/>
        </w:rPr>
        <w:br/>
        <w:t>   • ocena bardzo dobra - 18 pkt.,</w:t>
      </w:r>
      <w:r w:rsidRPr="00AA5CD4">
        <w:rPr>
          <w:rFonts w:asciiTheme="minorHAnsi" w:hAnsiTheme="minorHAnsi"/>
        </w:rPr>
        <w:br/>
        <w:t>   • ocena dobra - 13 pkt.,</w:t>
      </w:r>
      <w:r w:rsidRPr="00AA5CD4">
        <w:rPr>
          <w:rFonts w:asciiTheme="minorHAnsi" w:hAnsiTheme="minorHAnsi"/>
        </w:rPr>
        <w:br/>
        <w:t>   • ocena dostateczna - 8 pkt.,</w:t>
      </w:r>
      <w:r w:rsidRPr="00AA5CD4">
        <w:rPr>
          <w:rFonts w:asciiTheme="minorHAnsi" w:hAnsiTheme="minorHAnsi"/>
        </w:rPr>
        <w:br/>
        <w:t>   • ocena dopuszczająca - 2 pkt.,</w:t>
      </w:r>
      <w:r w:rsidRPr="00AA5CD4">
        <w:rPr>
          <w:rFonts w:asciiTheme="minorHAnsi" w:hAnsiTheme="minorHAnsi"/>
        </w:rPr>
        <w:br/>
        <w:t xml:space="preserve">   • liczbę punktów uzyskaną po zsumowaniu- dzieli się przez 2 </w:t>
      </w:r>
      <w:r w:rsidRPr="00AA5CD4">
        <w:rPr>
          <w:rFonts w:asciiTheme="minorHAnsi" w:hAnsiTheme="minorHAnsi"/>
        </w:rPr>
        <w:br/>
      </w:r>
      <w:r w:rsidRPr="00AA5CD4">
        <w:rPr>
          <w:rStyle w:val="Pogrubienie"/>
          <w:rFonts w:asciiTheme="minorHAnsi" w:hAnsiTheme="minorHAnsi"/>
          <w:b w:val="0"/>
        </w:rPr>
        <w:t>3)</w:t>
      </w:r>
      <w:r w:rsidRPr="00AA5CD4">
        <w:rPr>
          <w:rFonts w:asciiTheme="minorHAnsi" w:hAnsiTheme="minorHAnsi"/>
          <w:bCs/>
          <w:u w:val="single"/>
        </w:rPr>
        <w:t>biologia, chemia, fizyka i geografia</w:t>
      </w:r>
      <w:r w:rsidRPr="00AA5CD4">
        <w:rPr>
          <w:rFonts w:asciiTheme="minorHAnsi" w:hAnsiTheme="minorHAnsi"/>
          <w:b/>
          <w:bCs/>
          <w:u w:val="single"/>
        </w:rPr>
        <w:t>:</w:t>
      </w:r>
      <w:r w:rsidRPr="00AA5CD4">
        <w:rPr>
          <w:rFonts w:asciiTheme="minorHAnsi" w:hAnsiTheme="minorHAnsi"/>
        </w:rPr>
        <w:br/>
        <w:t xml:space="preserve">   • ocena celująca - 20 pkt.,</w:t>
      </w:r>
      <w:r w:rsidRPr="00AA5CD4">
        <w:rPr>
          <w:rFonts w:asciiTheme="minorHAnsi" w:hAnsiTheme="minorHAnsi"/>
        </w:rPr>
        <w:br/>
        <w:t>   • ocena bardzo dobra - 18 pkt.,</w:t>
      </w:r>
      <w:r w:rsidRPr="00AA5CD4">
        <w:rPr>
          <w:rFonts w:asciiTheme="minorHAnsi" w:hAnsiTheme="minorHAnsi"/>
        </w:rPr>
        <w:br/>
        <w:t>   • ocena dobra - 13 pkt.,</w:t>
      </w:r>
      <w:r w:rsidRPr="00AA5CD4">
        <w:rPr>
          <w:rFonts w:asciiTheme="minorHAnsi" w:hAnsiTheme="minorHAnsi"/>
        </w:rPr>
        <w:br/>
        <w:t>   • ocena dostateczna - 8 pkt.,</w:t>
      </w:r>
      <w:r w:rsidRPr="00AA5CD4">
        <w:rPr>
          <w:rFonts w:asciiTheme="minorHAnsi" w:hAnsiTheme="minorHAnsi"/>
        </w:rPr>
        <w:br/>
        <w:t>   • ocena dopuszczająca - 2 pkt.,</w:t>
      </w:r>
      <w:r w:rsidRPr="00AA5CD4">
        <w:rPr>
          <w:rFonts w:asciiTheme="minorHAnsi" w:hAnsiTheme="minorHAnsi"/>
        </w:rPr>
        <w:br/>
        <w:t>   • liczbę punktów uzyskaną po zsumowaniu- dzieli się przez 4</w:t>
      </w:r>
      <w:r w:rsidRPr="00AA5CD4">
        <w:rPr>
          <w:rFonts w:asciiTheme="minorHAnsi" w:hAnsiTheme="minorHAnsi"/>
        </w:rPr>
        <w:br/>
      </w:r>
      <w:r w:rsidRPr="00AA5CD4">
        <w:rPr>
          <w:rStyle w:val="Pogrubienie"/>
          <w:rFonts w:asciiTheme="minorHAnsi" w:hAnsiTheme="minorHAnsi"/>
          <w:b w:val="0"/>
        </w:rPr>
        <w:t>4)</w:t>
      </w:r>
      <w:r w:rsidRPr="00AA5CD4">
        <w:rPr>
          <w:rFonts w:asciiTheme="minorHAnsi" w:hAnsiTheme="minorHAnsi"/>
          <w:b/>
          <w:bCs/>
        </w:rPr>
        <w:t xml:space="preserve"> </w:t>
      </w:r>
      <w:r w:rsidRPr="00AA5CD4">
        <w:rPr>
          <w:rFonts w:asciiTheme="minorHAnsi" w:hAnsiTheme="minorHAnsi"/>
          <w:bCs/>
          <w:u w:val="single"/>
        </w:rPr>
        <w:t>język obcy nowożytny</w:t>
      </w:r>
      <w:r w:rsidRPr="00AA5CD4">
        <w:rPr>
          <w:rFonts w:asciiTheme="minorHAnsi" w:hAnsiTheme="minorHAnsi"/>
          <w:b/>
          <w:bCs/>
          <w:u w:val="single"/>
        </w:rPr>
        <w:t>:</w:t>
      </w:r>
      <w:r w:rsidRPr="00AA5CD4">
        <w:rPr>
          <w:rFonts w:asciiTheme="minorHAnsi" w:hAnsiTheme="minorHAnsi"/>
        </w:rPr>
        <w:br/>
        <w:t>   • ocena celująca – 20 pkt.,</w:t>
      </w:r>
      <w:r w:rsidRPr="00AA5CD4">
        <w:rPr>
          <w:rFonts w:asciiTheme="minorHAnsi" w:hAnsiTheme="minorHAnsi"/>
        </w:rPr>
        <w:br/>
        <w:t>   • ocena bardzo dobra - 18 pkt.,</w:t>
      </w:r>
      <w:r w:rsidRPr="00AA5CD4">
        <w:rPr>
          <w:rFonts w:asciiTheme="minorHAnsi" w:hAnsiTheme="minorHAnsi"/>
        </w:rPr>
        <w:br/>
        <w:t>   • ocena dobra - 13 pkt.,</w:t>
      </w:r>
      <w:r w:rsidRPr="00AA5CD4">
        <w:rPr>
          <w:rFonts w:asciiTheme="minorHAnsi" w:hAnsiTheme="minorHAnsi"/>
        </w:rPr>
        <w:br/>
        <w:t>   • ocena dostateczna - 8 pkt.,</w:t>
      </w:r>
      <w:r w:rsidRPr="00AA5CD4">
        <w:rPr>
          <w:rFonts w:asciiTheme="minorHAnsi" w:hAnsiTheme="minorHAnsi"/>
        </w:rPr>
        <w:br/>
        <w:t>   • ocena dopuszczająca – 2 pkt.,</w:t>
      </w:r>
      <w:r w:rsidRPr="00AA5CD4">
        <w:rPr>
          <w:rFonts w:asciiTheme="minorHAnsi" w:hAnsiTheme="minorHAnsi"/>
        </w:rPr>
        <w:br/>
        <w:t xml:space="preserve">  </w:t>
      </w:r>
    </w:p>
    <w:p w:rsidR="00AA5CD4" w:rsidRPr="00AA5CD4" w:rsidRDefault="00AA5CD4" w:rsidP="00AA5CD4">
      <w:pPr>
        <w:pStyle w:val="NormalnyWeb"/>
        <w:rPr>
          <w:rFonts w:asciiTheme="minorHAnsi" w:hAnsiTheme="minorHAnsi"/>
        </w:rPr>
      </w:pPr>
    </w:p>
    <w:p w:rsidR="00AA5CD4" w:rsidRPr="00AA5CD4" w:rsidRDefault="00AA5CD4" w:rsidP="00AA5CD4">
      <w:pPr>
        <w:pStyle w:val="NormalnyWeb"/>
        <w:spacing w:line="360" w:lineRule="auto"/>
        <w:rPr>
          <w:rStyle w:val="Pogrubienie"/>
          <w:rFonts w:asciiTheme="minorHAnsi" w:hAnsiTheme="minorHAnsi"/>
        </w:rPr>
      </w:pPr>
      <w:r w:rsidRPr="00AA5CD4">
        <w:rPr>
          <w:rStyle w:val="Pogrubienie"/>
          <w:rFonts w:asciiTheme="minorHAnsi" w:hAnsiTheme="minorHAnsi"/>
        </w:rPr>
        <w:t>Sposób przeliczania na punkty oceny z języka obcego nowożytnego wymienionego na świadectwie ukończenia gimnazjum, dla osób zwolnionych z obowiązku przystąpienia do egzaminu gimnazjalnego z języka obcego nowożytnego na poziomie podstawowym, jest następujący:</w:t>
      </w:r>
    </w:p>
    <w:p w:rsidR="00AA5CD4" w:rsidRPr="00AA5CD4" w:rsidRDefault="00AA5CD4" w:rsidP="00AA5CD4">
      <w:pPr>
        <w:pStyle w:val="NormalnyWeb"/>
        <w:rPr>
          <w:rFonts w:asciiTheme="minorHAnsi" w:hAnsiTheme="minorHAnsi"/>
          <w:b/>
          <w:bCs/>
        </w:rPr>
      </w:pPr>
      <w:r w:rsidRPr="00AA5CD4">
        <w:rPr>
          <w:rFonts w:asciiTheme="minorHAnsi" w:hAnsiTheme="minorHAnsi"/>
        </w:rPr>
        <w:br/>
        <w:t>   • ocena celująca - 20 pkt.,</w:t>
      </w:r>
      <w:r w:rsidRPr="00AA5CD4">
        <w:rPr>
          <w:rFonts w:asciiTheme="minorHAnsi" w:hAnsiTheme="minorHAnsi"/>
        </w:rPr>
        <w:br/>
        <w:t>   • ocena bardzo dobra - 18 pkt.,</w:t>
      </w:r>
      <w:r w:rsidRPr="00AA5CD4">
        <w:rPr>
          <w:rFonts w:asciiTheme="minorHAnsi" w:hAnsiTheme="minorHAnsi"/>
        </w:rPr>
        <w:br/>
        <w:t>   • ocena dobra - 13 pkt.,</w:t>
      </w:r>
      <w:r w:rsidRPr="00AA5CD4">
        <w:rPr>
          <w:rFonts w:asciiTheme="minorHAnsi" w:hAnsiTheme="minorHAnsi"/>
        </w:rPr>
        <w:br/>
        <w:t>   • ocena dostateczna - 8 pkt.,</w:t>
      </w:r>
      <w:r w:rsidRPr="00AA5CD4">
        <w:rPr>
          <w:rFonts w:asciiTheme="minorHAnsi" w:hAnsiTheme="minorHAnsi"/>
        </w:rPr>
        <w:br/>
        <w:t>   • ocena dopuszczająca – 2 pkt.,</w:t>
      </w:r>
      <w:r w:rsidRPr="00AA5CD4">
        <w:rPr>
          <w:rFonts w:asciiTheme="minorHAnsi" w:hAnsiTheme="minorHAnsi"/>
        </w:rPr>
        <w:br/>
        <w:t> </w:t>
      </w:r>
    </w:p>
    <w:p w:rsidR="00AA5CD4" w:rsidRPr="00AA5CD4" w:rsidRDefault="00AA5CD4" w:rsidP="00AA5CD4">
      <w:pPr>
        <w:pStyle w:val="NormalnyWeb"/>
        <w:jc w:val="both"/>
        <w:rPr>
          <w:rStyle w:val="Pogrubienie"/>
          <w:rFonts w:asciiTheme="minorHAnsi" w:hAnsiTheme="minorHAnsi"/>
          <w:b w:val="0"/>
        </w:rPr>
      </w:pPr>
      <w:r w:rsidRPr="00AA5CD4">
        <w:rPr>
          <w:rStyle w:val="Pogrubienie"/>
          <w:rFonts w:asciiTheme="minorHAnsi" w:hAnsiTheme="minorHAnsi"/>
        </w:rPr>
        <w:lastRenderedPageBreak/>
        <w:t>Sposób przeliczania na punkty innych szkolnych lub pozaszko</w:t>
      </w:r>
      <w:r>
        <w:rPr>
          <w:rStyle w:val="Pogrubienie"/>
          <w:rFonts w:asciiTheme="minorHAnsi" w:hAnsiTheme="minorHAnsi"/>
        </w:rPr>
        <w:t xml:space="preserve">lnych osiągnięć ucznia  </w:t>
      </w:r>
      <w:r w:rsidRPr="00AA5CD4">
        <w:rPr>
          <w:rStyle w:val="Pogrubienie"/>
          <w:rFonts w:asciiTheme="minorHAnsi" w:hAnsiTheme="minorHAnsi"/>
        </w:rPr>
        <w:t xml:space="preserve">z okresu nauki w gimnazjum, umieszczonych na świadectwie ukończenia gimnazjum- zgodnie </w:t>
      </w:r>
      <w:r>
        <w:rPr>
          <w:rStyle w:val="Pogrubienie"/>
          <w:rFonts w:asciiTheme="minorHAnsi" w:hAnsiTheme="minorHAnsi"/>
        </w:rPr>
        <w:br/>
      </w:r>
      <w:r w:rsidRPr="00AA5CD4">
        <w:rPr>
          <w:rStyle w:val="Pogrubienie"/>
          <w:rFonts w:asciiTheme="minorHAnsi" w:hAnsiTheme="minorHAnsi"/>
        </w:rPr>
        <w:t>z Rozporządzeniem Ministra Edukacji Narodowej z dnia 14 marca 2017</w:t>
      </w:r>
      <w:r>
        <w:rPr>
          <w:rStyle w:val="Pogrubienie"/>
          <w:rFonts w:asciiTheme="minorHAnsi" w:hAnsiTheme="minorHAnsi"/>
        </w:rPr>
        <w:t xml:space="preserve">r. </w:t>
      </w:r>
      <w:r w:rsidRPr="00AA5CD4">
        <w:rPr>
          <w:rStyle w:val="Pogrubienie"/>
          <w:rFonts w:asciiTheme="minorHAnsi" w:hAnsiTheme="minorHAnsi"/>
          <w:b w:val="0"/>
        </w:rPr>
        <w:t>w sprawie przeprowadzania postępowania rekrutacyjnego oraz postępowania uzupełniającego na lata szkolne 2017/2018-2019-2020 do trzyletniego liceum ogólnokształcącego, czteroletniego technikum i branżowej szkoły I stopnia, dla kandydatów będących absolwentami dotychczasowego gimnazjum.</w:t>
      </w:r>
    </w:p>
    <w:p w:rsidR="00AA5CD4" w:rsidRPr="00AA5CD4" w:rsidRDefault="00AA5CD4" w:rsidP="00AA5CD4">
      <w:pPr>
        <w:pStyle w:val="NormalnyWeb"/>
        <w:jc w:val="both"/>
        <w:rPr>
          <w:rStyle w:val="Pogrubienie"/>
          <w:rFonts w:asciiTheme="minorHAnsi" w:hAnsiTheme="minorHAnsi"/>
        </w:rPr>
      </w:pPr>
      <w:r w:rsidRPr="00AA5CD4">
        <w:rPr>
          <w:rStyle w:val="Pogrubienie"/>
          <w:rFonts w:asciiTheme="minorHAnsi" w:hAnsiTheme="minorHAnsi"/>
          <w:b w:val="0"/>
        </w:rPr>
        <w:t xml:space="preserve">Wykaz zawodów wiedzy, artystycznych i sportowych, organizowanych przez kuratora oświaty lub inne podmioty działające na terenie szkoły, które mogą być wymienione na świadectwie ukończenia gimnazjum znajduje się w </w:t>
      </w:r>
      <w:r w:rsidRPr="00AA5CD4">
        <w:rPr>
          <w:rStyle w:val="Pogrubienie"/>
          <w:rFonts w:asciiTheme="minorHAnsi" w:hAnsiTheme="minorHAnsi"/>
        </w:rPr>
        <w:t xml:space="preserve">Zarządzeniu Nr 89/2017 Łódzkiego Kuratora Oświaty </w:t>
      </w:r>
      <w:r>
        <w:rPr>
          <w:rStyle w:val="Pogrubienie"/>
          <w:rFonts w:asciiTheme="minorHAnsi" w:hAnsiTheme="minorHAnsi"/>
        </w:rPr>
        <w:br/>
      </w:r>
      <w:r w:rsidRPr="00AA5CD4">
        <w:rPr>
          <w:rStyle w:val="Pogrubienie"/>
          <w:rFonts w:asciiTheme="minorHAnsi" w:hAnsiTheme="minorHAnsi"/>
        </w:rPr>
        <w:t>z dnia 10 października 2017r.</w:t>
      </w:r>
    </w:p>
    <w:p w:rsidR="00AA5CD4" w:rsidRPr="00AA5CD4" w:rsidRDefault="00AA5CD4" w:rsidP="00AA5CD4">
      <w:pPr>
        <w:pStyle w:val="NormalnyWeb"/>
        <w:jc w:val="both"/>
        <w:rPr>
          <w:rStyle w:val="Pogrubienie"/>
          <w:rFonts w:asciiTheme="minorHAnsi" w:hAnsiTheme="minorHAnsi"/>
          <w:b w:val="0"/>
        </w:rPr>
      </w:pPr>
    </w:p>
    <w:p w:rsidR="00AA5CD4" w:rsidRPr="00AA5CD4" w:rsidRDefault="00AA5CD4" w:rsidP="00AA5CD4">
      <w:pPr>
        <w:pStyle w:val="NormalnyWeb"/>
        <w:jc w:val="both"/>
        <w:rPr>
          <w:rStyle w:val="Pogrubienie"/>
          <w:rFonts w:asciiTheme="minorHAnsi" w:hAnsiTheme="minorHAnsi"/>
          <w:b w:val="0"/>
        </w:rPr>
      </w:pPr>
      <w:r w:rsidRPr="00AA5CD4">
        <w:rPr>
          <w:rStyle w:val="Pogrubienie"/>
          <w:rFonts w:asciiTheme="minorHAnsi" w:hAnsiTheme="minorHAnsi"/>
          <w:b w:val="0"/>
        </w:rPr>
        <w:t>O przyjęciu do wybranej szkoły i klasy decyduje największa suma punktów uzyskanych przez kandydata w postępowaniu rekrutacyjnym. Istnieje możliwość przyjęcia kandydata do innej klasy w tej samej szkole w przypadku nie zakwalifikowania się do wcześniej wybranej.</w:t>
      </w:r>
    </w:p>
    <w:p w:rsidR="00AA5CD4" w:rsidRPr="00AA5CD4" w:rsidRDefault="00AA5CD4" w:rsidP="00AA5CD4">
      <w:pPr>
        <w:rPr>
          <w:rFonts w:asciiTheme="minorHAnsi" w:hAnsiTheme="minorHAnsi"/>
        </w:rPr>
      </w:pPr>
    </w:p>
    <w:p w:rsidR="00AA5CD4" w:rsidRDefault="00AA5CD4" w:rsidP="00AA5CD4"/>
    <w:p w:rsidR="00AA5CD4" w:rsidRPr="00AA5CD4" w:rsidRDefault="00AA5CD4" w:rsidP="00AA5CD4">
      <w:pPr>
        <w:pStyle w:val="Nagwek1"/>
        <w:rPr>
          <w:rFonts w:asciiTheme="minorHAnsi" w:hAnsiTheme="minorHAnsi"/>
        </w:rPr>
      </w:pPr>
      <w:r w:rsidRPr="00AA5CD4">
        <w:rPr>
          <w:rFonts w:asciiTheme="minorHAnsi" w:hAnsiTheme="minorHAnsi"/>
        </w:rPr>
        <w:t xml:space="preserve">Zasady naboru </w:t>
      </w:r>
    </w:p>
    <w:p w:rsidR="00AA5CD4" w:rsidRPr="00AA5CD4" w:rsidRDefault="00AA5CD4" w:rsidP="00AA5CD4">
      <w:pPr>
        <w:pStyle w:val="Nagwek1"/>
        <w:rPr>
          <w:rFonts w:asciiTheme="minorHAnsi" w:hAnsiTheme="minorHAnsi"/>
        </w:rPr>
      </w:pPr>
      <w:r w:rsidRPr="00AA5CD4">
        <w:rPr>
          <w:rFonts w:asciiTheme="minorHAnsi" w:hAnsiTheme="minorHAnsi"/>
          <w:sz w:val="32"/>
          <w:szCs w:val="32"/>
        </w:rPr>
        <w:t>do Szkoły Policealnej nr 17</w:t>
      </w:r>
    </w:p>
    <w:tbl>
      <w:tblPr>
        <w:tblW w:w="452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1262"/>
        <w:gridCol w:w="1876"/>
        <w:gridCol w:w="2734"/>
      </w:tblGrid>
      <w:tr w:rsidR="00AA5CD4" w:rsidRPr="00AA5CD4" w:rsidTr="00EE7450">
        <w:trPr>
          <w:trHeight w:val="851"/>
          <w:tblCellSpacing w:w="0" w:type="dxa"/>
          <w:jc w:val="center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D4" w:rsidRPr="00AA5CD4" w:rsidRDefault="00AA5CD4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AA5CD4">
              <w:rPr>
                <w:rFonts w:asciiTheme="minorHAnsi" w:hAnsiTheme="minorHAnsi"/>
              </w:rPr>
              <w:t>Typ szkoły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D4" w:rsidRPr="00AA5CD4" w:rsidRDefault="00AA5CD4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AA5CD4">
              <w:rPr>
                <w:rFonts w:asciiTheme="minorHAnsi" w:hAnsiTheme="minorHAnsi"/>
              </w:rPr>
              <w:t>Symbol oddziału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D4" w:rsidRPr="00AA5CD4" w:rsidRDefault="00AA5CD4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AA5CD4">
              <w:rPr>
                <w:rFonts w:asciiTheme="minorHAnsi" w:hAnsiTheme="minorHAnsi"/>
              </w:rPr>
              <w:t>Nazwa zawodu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D4" w:rsidRPr="00AA5CD4" w:rsidRDefault="00AA5CD4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AA5CD4">
              <w:rPr>
                <w:rFonts w:asciiTheme="minorHAnsi" w:hAnsiTheme="minorHAnsi"/>
              </w:rPr>
              <w:t>Długość cyklu kształcenia</w:t>
            </w:r>
          </w:p>
        </w:tc>
      </w:tr>
      <w:tr w:rsidR="00AA5CD4" w:rsidRPr="00AA5CD4" w:rsidTr="00EE7450">
        <w:trPr>
          <w:trHeight w:val="851"/>
          <w:tblCellSpacing w:w="0" w:type="dxa"/>
          <w:jc w:val="center"/>
        </w:trPr>
        <w:tc>
          <w:tcPr>
            <w:tcW w:w="14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D4" w:rsidRPr="00AA5CD4" w:rsidRDefault="00AA5CD4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AA5CD4">
              <w:rPr>
                <w:rFonts w:asciiTheme="minorHAnsi" w:hAnsiTheme="minorHAnsi"/>
              </w:rPr>
              <w:t>Szkoła Policealna nr 17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D4" w:rsidRPr="00AA5CD4" w:rsidRDefault="00AA5CD4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AA5CD4">
              <w:rPr>
                <w:rFonts w:asciiTheme="minorHAnsi" w:hAnsiTheme="minorHAnsi"/>
              </w:rPr>
              <w:t>1 Pi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D4" w:rsidRPr="00AA5CD4" w:rsidRDefault="00AA5CD4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AA5CD4">
              <w:rPr>
                <w:rFonts w:asciiTheme="minorHAnsi" w:hAnsiTheme="minorHAnsi"/>
              </w:rPr>
              <w:t>technik informatyk [351203]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D4" w:rsidRPr="00AA5CD4" w:rsidRDefault="00AA5CD4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AA5CD4">
              <w:rPr>
                <w:rFonts w:asciiTheme="minorHAnsi" w:hAnsiTheme="minorHAnsi"/>
              </w:rPr>
              <w:t>2 lata                                            ( 4 semestry )</w:t>
            </w:r>
          </w:p>
        </w:tc>
      </w:tr>
      <w:tr w:rsidR="00AA5CD4" w:rsidRPr="00AA5CD4" w:rsidTr="00EE7450">
        <w:trPr>
          <w:trHeight w:val="85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D4" w:rsidRPr="00AA5CD4" w:rsidRDefault="00AA5CD4" w:rsidP="00EE7450">
            <w:pPr>
              <w:rPr>
                <w:rFonts w:asciiTheme="minorHAnsi" w:hAnsiTheme="minorHAnsi"/>
              </w:rPr>
            </w:pP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D4" w:rsidRPr="00AA5CD4" w:rsidRDefault="00AA5CD4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AA5CD4">
              <w:rPr>
                <w:rFonts w:asciiTheme="minorHAnsi" w:hAnsiTheme="minorHAnsi"/>
              </w:rPr>
              <w:t>1 Pb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D4" w:rsidRPr="00AA5CD4" w:rsidRDefault="00AA5CD4" w:rsidP="00EE745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AA5CD4">
              <w:rPr>
                <w:rFonts w:asciiTheme="minorHAnsi" w:hAnsiTheme="minorHAnsi"/>
              </w:rPr>
              <w:t>technik bhp    [325509]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D4" w:rsidRPr="00AA5CD4" w:rsidRDefault="00AA5CD4" w:rsidP="00EE7450">
            <w:pPr>
              <w:jc w:val="center"/>
              <w:rPr>
                <w:rFonts w:asciiTheme="minorHAnsi" w:hAnsiTheme="minorHAnsi"/>
              </w:rPr>
            </w:pPr>
            <w:r w:rsidRPr="00AA5CD4">
              <w:rPr>
                <w:rFonts w:asciiTheme="minorHAnsi" w:hAnsiTheme="minorHAnsi"/>
              </w:rPr>
              <w:t>1,5 roku                                           ( 3 semestry )</w:t>
            </w:r>
          </w:p>
        </w:tc>
      </w:tr>
    </w:tbl>
    <w:p w:rsidR="00AA5CD4" w:rsidRPr="00AA5CD4" w:rsidRDefault="00AA5CD4" w:rsidP="00AA5CD4">
      <w:pPr>
        <w:pStyle w:val="NormalnyWeb"/>
        <w:jc w:val="both"/>
        <w:rPr>
          <w:rFonts w:asciiTheme="minorHAnsi" w:hAnsiTheme="minorHAnsi"/>
        </w:rPr>
      </w:pPr>
      <w:r w:rsidRPr="00AA5CD4">
        <w:rPr>
          <w:rFonts w:asciiTheme="minorHAnsi" w:hAnsiTheme="minorHAnsi"/>
        </w:rPr>
        <w:t>Na I semestr Szkoły Policealnej nr 17 przyjmuje się kandydatów, którzy posiadają :</w:t>
      </w:r>
    </w:p>
    <w:p w:rsidR="00AA5CD4" w:rsidRPr="00AA5CD4" w:rsidRDefault="00AA5CD4" w:rsidP="00AA5CD4">
      <w:pPr>
        <w:pStyle w:val="Normalny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AA5CD4">
        <w:rPr>
          <w:rFonts w:asciiTheme="minorHAnsi" w:hAnsiTheme="minorHAnsi"/>
        </w:rPr>
        <w:t>wykształcenie średnie</w:t>
      </w:r>
    </w:p>
    <w:p w:rsidR="00AA5CD4" w:rsidRPr="00AA5CD4" w:rsidRDefault="00AA5CD4" w:rsidP="00AA5CD4">
      <w:pPr>
        <w:pStyle w:val="Normalny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AA5CD4">
        <w:rPr>
          <w:rFonts w:asciiTheme="minorHAnsi" w:hAnsiTheme="minorHAnsi"/>
        </w:rPr>
        <w:t>zaświadczenie lekarskie zawierające orzeczenie o braku przeciwwskazań zdrowotnych do podjęcia praktycznej nauki zawodu</w:t>
      </w:r>
    </w:p>
    <w:p w:rsidR="00AA5CD4" w:rsidRPr="00AA5CD4" w:rsidRDefault="00AA5CD4" w:rsidP="00AA5CD4">
      <w:pPr>
        <w:pStyle w:val="NormalnyWeb"/>
        <w:jc w:val="both"/>
        <w:rPr>
          <w:rFonts w:asciiTheme="minorHAnsi" w:hAnsiTheme="minorHAnsi"/>
        </w:rPr>
      </w:pPr>
      <w:r w:rsidRPr="00AA5CD4">
        <w:rPr>
          <w:rFonts w:asciiTheme="minorHAnsi" w:hAnsiTheme="minorHAnsi"/>
        </w:rPr>
        <w:t>W przypadku większej liczby kandydatów niż liczba wolnych miejsc w szkole na pierwszym etapie postępowania rekrutacyjnego bierze się pod uwagę łącznie następujące kryteria :</w:t>
      </w:r>
    </w:p>
    <w:p w:rsidR="00AA5CD4" w:rsidRPr="00AA5CD4" w:rsidRDefault="00AA5CD4" w:rsidP="00AA5CD4">
      <w:pPr>
        <w:pStyle w:val="NormalnyWeb"/>
        <w:ind w:left="720"/>
        <w:rPr>
          <w:rFonts w:asciiTheme="minorHAnsi" w:hAnsiTheme="minorHAnsi"/>
        </w:rPr>
      </w:pPr>
      <w:r w:rsidRPr="00AA5CD4">
        <w:rPr>
          <w:rStyle w:val="Pogrubienie"/>
          <w:rFonts w:asciiTheme="minorHAnsi" w:hAnsiTheme="minorHAnsi"/>
          <w:b w:val="0"/>
        </w:rPr>
        <w:t>1)</w:t>
      </w:r>
      <w:r w:rsidRPr="00AA5CD4">
        <w:rPr>
          <w:rFonts w:asciiTheme="minorHAnsi" w:hAnsiTheme="minorHAnsi"/>
          <w:b/>
          <w:bCs/>
        </w:rPr>
        <w:t xml:space="preserve"> </w:t>
      </w:r>
      <w:r w:rsidRPr="00AA5CD4">
        <w:rPr>
          <w:rFonts w:asciiTheme="minorHAnsi" w:hAnsiTheme="minorHAnsi"/>
          <w:bCs/>
          <w:u w:val="single"/>
        </w:rPr>
        <w:t>dla kandydata niepełnoletniego</w:t>
      </w:r>
      <w:r w:rsidRPr="00AA5CD4">
        <w:rPr>
          <w:rFonts w:asciiTheme="minorHAnsi" w:hAnsiTheme="minorHAnsi"/>
          <w:b/>
          <w:bCs/>
          <w:u w:val="single"/>
        </w:rPr>
        <w:t>:</w:t>
      </w:r>
      <w:r w:rsidRPr="00AA5CD4">
        <w:rPr>
          <w:rFonts w:asciiTheme="minorHAnsi" w:hAnsiTheme="minorHAnsi"/>
        </w:rPr>
        <w:br/>
        <w:t>   • wielodzietność rodziny kandydata,</w:t>
      </w:r>
      <w:r w:rsidRPr="00AA5CD4">
        <w:rPr>
          <w:rFonts w:asciiTheme="minorHAnsi" w:hAnsiTheme="minorHAnsi"/>
        </w:rPr>
        <w:br/>
        <w:t>   • niepełnosprawność kandydata,</w:t>
      </w:r>
      <w:r w:rsidRPr="00AA5CD4">
        <w:rPr>
          <w:rFonts w:asciiTheme="minorHAnsi" w:hAnsiTheme="minorHAnsi"/>
        </w:rPr>
        <w:br/>
        <w:t>   • niepełnosprawność jednego z rodziców kandydata.,</w:t>
      </w:r>
      <w:r w:rsidRPr="00AA5CD4">
        <w:rPr>
          <w:rFonts w:asciiTheme="minorHAnsi" w:hAnsiTheme="minorHAnsi"/>
        </w:rPr>
        <w:br/>
      </w:r>
      <w:r w:rsidRPr="00AA5CD4">
        <w:rPr>
          <w:rFonts w:asciiTheme="minorHAnsi" w:hAnsiTheme="minorHAnsi"/>
        </w:rPr>
        <w:lastRenderedPageBreak/>
        <w:t>   • niepełnosprawność obojga rodziców kandydata,</w:t>
      </w:r>
      <w:r w:rsidRPr="00AA5CD4">
        <w:rPr>
          <w:rFonts w:asciiTheme="minorHAnsi" w:hAnsiTheme="minorHAnsi"/>
        </w:rPr>
        <w:br/>
        <w:t>   • samotne wychowywanie kandydata w rodzinie</w:t>
      </w:r>
      <w:r w:rsidRPr="00AA5CD4">
        <w:rPr>
          <w:rFonts w:asciiTheme="minorHAnsi" w:hAnsiTheme="minorHAnsi"/>
        </w:rPr>
        <w:br/>
        <w:t xml:space="preserve">   • </w:t>
      </w:r>
      <w:r w:rsidRPr="00AA5CD4">
        <w:rPr>
          <w:rFonts w:asciiTheme="minorHAnsi" w:hAnsiTheme="minorHAnsi"/>
          <w:bCs/>
        </w:rPr>
        <w:t>objęcie kandydata pieczą zastępczą</w:t>
      </w:r>
      <w:r w:rsidRPr="00AA5CD4">
        <w:rPr>
          <w:rFonts w:asciiTheme="minorHAnsi" w:hAnsiTheme="minorHAnsi"/>
        </w:rPr>
        <w:br/>
      </w:r>
      <w:r w:rsidRPr="00AA5CD4">
        <w:rPr>
          <w:rStyle w:val="Pogrubienie"/>
          <w:rFonts w:asciiTheme="minorHAnsi" w:hAnsiTheme="minorHAnsi"/>
          <w:b w:val="0"/>
        </w:rPr>
        <w:t>2)</w:t>
      </w:r>
      <w:r w:rsidRPr="00AA5CD4">
        <w:rPr>
          <w:rFonts w:asciiTheme="minorHAnsi" w:hAnsiTheme="minorHAnsi"/>
          <w:b/>
          <w:bCs/>
        </w:rPr>
        <w:t xml:space="preserve"> </w:t>
      </w:r>
      <w:r w:rsidRPr="00AA5CD4">
        <w:rPr>
          <w:rFonts w:asciiTheme="minorHAnsi" w:hAnsiTheme="minorHAnsi"/>
          <w:bCs/>
          <w:u w:val="single"/>
        </w:rPr>
        <w:t>dla kandydata pełnoletniego</w:t>
      </w:r>
      <w:r w:rsidRPr="00AA5CD4">
        <w:rPr>
          <w:rFonts w:asciiTheme="minorHAnsi" w:hAnsiTheme="minorHAnsi"/>
          <w:b/>
          <w:bCs/>
          <w:u w:val="single"/>
        </w:rPr>
        <w:t>:</w:t>
      </w:r>
      <w:r w:rsidRPr="00AA5CD4">
        <w:rPr>
          <w:rFonts w:asciiTheme="minorHAnsi" w:hAnsiTheme="minorHAnsi"/>
        </w:rPr>
        <w:br/>
        <w:t>   • wielodzietność rodziny kandydata,</w:t>
      </w:r>
      <w:r w:rsidRPr="00AA5CD4">
        <w:rPr>
          <w:rFonts w:asciiTheme="minorHAnsi" w:hAnsiTheme="minorHAnsi"/>
        </w:rPr>
        <w:br/>
        <w:t>   • niepełnosprawność kandydata,</w:t>
      </w:r>
      <w:r w:rsidRPr="00AA5CD4">
        <w:rPr>
          <w:rFonts w:asciiTheme="minorHAnsi" w:hAnsiTheme="minorHAnsi"/>
        </w:rPr>
        <w:br/>
        <w:t>   • niepełnosprawność dziecka kandydata.,</w:t>
      </w:r>
      <w:r w:rsidRPr="00AA5CD4">
        <w:rPr>
          <w:rFonts w:asciiTheme="minorHAnsi" w:hAnsiTheme="minorHAnsi"/>
        </w:rPr>
        <w:br/>
        <w:t>   • niepełnosprawność innej osoby bliskiej, nad którą kandydat sprawuje opiekę,</w:t>
      </w:r>
      <w:r w:rsidRPr="00AA5CD4">
        <w:rPr>
          <w:rFonts w:asciiTheme="minorHAnsi" w:hAnsiTheme="minorHAnsi"/>
        </w:rPr>
        <w:br/>
        <w:t>   • samotne wychowywanie dziecka przez kandydata.</w:t>
      </w:r>
    </w:p>
    <w:p w:rsidR="00AA5CD4" w:rsidRPr="00AA5CD4" w:rsidRDefault="00AA5CD4" w:rsidP="00AA5CD4">
      <w:pPr>
        <w:pStyle w:val="NormalnyWeb"/>
        <w:rPr>
          <w:rFonts w:asciiTheme="minorHAnsi" w:hAnsiTheme="minorHAnsi"/>
        </w:rPr>
      </w:pPr>
      <w:r w:rsidRPr="00AA5CD4">
        <w:rPr>
          <w:rFonts w:asciiTheme="minorHAnsi" w:hAnsiTheme="minorHAnsi"/>
        </w:rPr>
        <w:t>W przypadku równorzędnych wyników uzyskanych na pierwszym etapie postępowania rekrutacyjnego decyduje kolejność zgłoszeń.</w:t>
      </w:r>
    </w:p>
    <w:p w:rsidR="00AA5CD4" w:rsidRPr="00AA5CD4" w:rsidRDefault="00AA5CD4" w:rsidP="00AA5CD4">
      <w:pPr>
        <w:rPr>
          <w:rFonts w:asciiTheme="minorHAnsi" w:hAnsiTheme="minorHAnsi"/>
        </w:rPr>
      </w:pPr>
    </w:p>
    <w:p w:rsidR="004F423D" w:rsidRPr="00AA5CD4" w:rsidRDefault="004F423D" w:rsidP="004F423D">
      <w:pPr>
        <w:jc w:val="both"/>
        <w:rPr>
          <w:rFonts w:asciiTheme="minorHAnsi" w:hAnsiTheme="minorHAnsi"/>
        </w:rPr>
      </w:pPr>
    </w:p>
    <w:sectPr w:rsidR="004F423D" w:rsidRPr="00AA5CD4" w:rsidSect="004F42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C320D"/>
    <w:multiLevelType w:val="hybridMultilevel"/>
    <w:tmpl w:val="8E42E2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3D"/>
    <w:rsid w:val="004F423D"/>
    <w:rsid w:val="00A83845"/>
    <w:rsid w:val="00AA5CD4"/>
    <w:rsid w:val="00F7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2866"/>
  <w15:chartTrackingRefBased/>
  <w15:docId w15:val="{25448726-3C87-45B9-A090-BBDD481B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F42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42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rsid w:val="004F423D"/>
    <w:pPr>
      <w:spacing w:before="100" w:beforeAutospacing="1" w:after="100" w:afterAutospacing="1"/>
    </w:pPr>
  </w:style>
  <w:style w:type="character" w:styleId="Pogrubienie">
    <w:name w:val="Strong"/>
    <w:qFormat/>
    <w:rsid w:val="004F4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2018-05-30T09:44:00Z</dcterms:created>
  <dcterms:modified xsi:type="dcterms:W3CDTF">2018-05-30T10:05:00Z</dcterms:modified>
</cp:coreProperties>
</file>